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-382905</wp:posOffset>
                </wp:positionV>
                <wp:extent cx="913765" cy="5619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黑体" w:hAnsi="黑体" w:eastAsia="黑体" w:cs="宋体"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45pt;margin-top:-30.15pt;height:44.25pt;width:71.95pt;z-index:251659264;mso-width-relative:page;mso-height-relative:page;" filled="f" stroked="f" coordsize="21600,21600" o:gfxdata="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YMoDfaAAAACQEAAA8AAAAAAAAAAQAgAAAAIgAAAGRy&#10;cy9kb3ducmV2LnhtbFBLAQIUABQAAAAIAIdO4kDHy52yPAIAAGU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560" w:lineRule="exact"/>
                        <w:textAlignment w:val="auto"/>
                        <w:rPr>
                          <w:rFonts w:hint="eastAsia" w:ascii="黑体" w:hAnsi="黑体" w:eastAsia="黑体" w:cs="宋体"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宋体"/>
                          <w:bCs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2022年9月绍兴市越剧团招聘计划</w:t>
      </w:r>
    </w:p>
    <w:tbl>
      <w:tblPr>
        <w:tblStyle w:val="4"/>
        <w:tblW w:w="95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464"/>
        <w:gridCol w:w="2003"/>
        <w:gridCol w:w="619"/>
        <w:gridCol w:w="3922"/>
        <w:gridCol w:w="843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岗位设置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招聘人数</w:t>
            </w:r>
          </w:p>
        </w:tc>
        <w:tc>
          <w:tcPr>
            <w:tcW w:w="8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招聘岗位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人数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招聘条件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年薪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演员</w:t>
            </w:r>
          </w:p>
        </w:tc>
        <w:tc>
          <w:tcPr>
            <w:tcW w:w="46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越剧演员（女）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行当：小生、花旦、老旦、老生、彩旦。</w:t>
            </w:r>
          </w:p>
          <w:p>
            <w:pPr>
              <w:widowControl/>
              <w:snapToGrid w:val="0"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越剧表演专业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具有较好的专业技能，表演才能，基本功扎实。</w:t>
            </w:r>
          </w:p>
          <w:p>
            <w:pPr>
              <w:widowControl/>
              <w:snapToGrid w:val="0"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按本人艺术表演水平择优录取。若特别优秀者可适当放宽条件。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10-14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乐队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二胡兼主胡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中专及以上，35周岁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以下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</w:t>
            </w:r>
          </w:p>
          <w:p>
            <w:pPr>
              <w:snapToGrid w:val="0"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音乐表演、器乐演奏相关专业。</w:t>
            </w:r>
          </w:p>
          <w:p>
            <w:pPr>
              <w:snapToGrid w:val="0"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按本人艺术表演水平择优录取，若特别优秀者可适当放宽条件。</w:t>
            </w:r>
          </w:p>
        </w:tc>
        <w:tc>
          <w:tcPr>
            <w:tcW w:w="8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二胡（女）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中阮兼三弦（女）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键笙兼唢呐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创作中心</w:t>
            </w: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戏曲导演兼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舞台监督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本科及以上，45周岁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以下。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戏曲导演及相关专业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按面试考核及本人相关作品水平择优录取。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10-16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舞台监督兼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戏曲导演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本科及以上，45周岁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以下。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戏曲导演及相关专业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按面试考核及本人相关作品水平择优录取。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10-14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演出中心</w:t>
            </w: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行政管理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全日制本科及以上，40周岁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以下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新闻学、汉语言文学相关专业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2年以上相关经验。有较强的文字功底。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8-12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艺术管理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全日制本科及以上，40周岁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以下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艺术院校毕业，艺术、传媒等相关专业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有文案、公众号策划、平面设计等工作经验者优先。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8-12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舞美中心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音响设计与操作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大专及以上，40周岁（含）以下。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音响、艺术等相关专业，2年以上相关经验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有相关戏曲院团、剧场工作经验者优先。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按本人相关技术水平或作品水平择优录取。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8-12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napToGrid w:val="0"/>
        <w:spacing w:line="480" w:lineRule="exact"/>
        <w:ind w:firstLine="480" w:firstLineChars="200"/>
        <w:textAlignment w:val="baseline"/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注：特别优秀者或获梅花奖、文华奖等国家级奖项演员，年薪、待遇面议。</w:t>
      </w:r>
    </w:p>
    <w:p>
      <w:pPr>
        <w:snapToGrid w:val="0"/>
        <w:spacing w:afterLines="50" w:line="480" w:lineRule="exact"/>
        <w:ind w:firstLine="1285" w:firstLineChars="400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2022年9月绍兴市歌舞剧院招聘计划</w:t>
      </w:r>
    </w:p>
    <w:tbl>
      <w:tblPr>
        <w:tblStyle w:val="4"/>
        <w:tblpPr w:leftFromText="180" w:rightFromText="180" w:vertAnchor="text" w:horzAnchor="page" w:tblpXSpec="center" w:tblpY="180"/>
        <w:tblOverlap w:val="never"/>
        <w:tblW w:w="93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449"/>
        <w:gridCol w:w="1933"/>
        <w:gridCol w:w="598"/>
        <w:gridCol w:w="3784"/>
        <w:gridCol w:w="913"/>
        <w:gridCol w:w="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岗位设置</w:t>
            </w:r>
          </w:p>
        </w:tc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招聘人数</w:t>
            </w:r>
          </w:p>
        </w:tc>
        <w:tc>
          <w:tcPr>
            <w:tcW w:w="79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招聘岗位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人数</w:t>
            </w:r>
          </w:p>
        </w:tc>
        <w:tc>
          <w:tcPr>
            <w:tcW w:w="3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招聘条件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年薪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舞蹈团</w:t>
            </w:r>
          </w:p>
        </w:tc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舞蹈演员（女）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37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大专及以上，25周岁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</w:rPr>
              <w:t>以下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女生身高1.65米以上，男生身高1.78米以上。</w:t>
            </w:r>
          </w:p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舞蹈表演等相关专业，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具有较好的舞蹈专业技能，表演才能，基本功扎实。</w:t>
            </w:r>
          </w:p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按本人艺术表演水平择优录取。</w:t>
            </w:r>
          </w:p>
        </w:tc>
        <w:tc>
          <w:tcPr>
            <w:tcW w:w="9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10-14</w:t>
            </w:r>
          </w:p>
        </w:tc>
        <w:tc>
          <w:tcPr>
            <w:tcW w:w="6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</w:rPr>
              <w:t>视频作品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舞蹈演员（男）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37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歌队</w:t>
            </w:r>
          </w:p>
        </w:tc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声乐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3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本科及以上，35周岁（含）以下。</w:t>
            </w:r>
          </w:p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女生身高1.60米以上，男生身高1.75米以上。</w:t>
            </w:r>
          </w:p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声乐相关专业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具有较好的专业技能，表演才能，基本功扎实。</w:t>
            </w:r>
          </w:p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按本人艺术表演水平择优录取。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10-14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</w:rPr>
              <w:t>视频作品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钢琴伴奏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本科及以上，40周岁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以下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钢琴相关专业，按本人艺术表演水平择优录取。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8-10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话剧团</w:t>
            </w:r>
          </w:p>
        </w:tc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话剧演员（男）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7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本科及以上，40周岁（含）以下。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表演相关专业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具有较好的专业技能，表演才能，基本功扎实。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按本人艺术表演水平择优录取。</w:t>
            </w:r>
          </w:p>
        </w:tc>
        <w:tc>
          <w:tcPr>
            <w:tcW w:w="9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10-14</w:t>
            </w:r>
          </w:p>
        </w:tc>
        <w:tc>
          <w:tcPr>
            <w:tcW w:w="6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</w:rPr>
              <w:t>视频作品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话剧演员（女）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37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乐队</w:t>
            </w:r>
          </w:p>
        </w:tc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小提琴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3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本科及以上，35周岁（含）以下。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音乐表演、器乐演奏相关专业，具有较好的专业技能、演奏才能，基本功扎实。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按本人艺术表演水平择优录取。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8-12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中提琴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本科及以上，35周岁（含）以下。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音乐表演、器乐演奏相关专业，具有较好的专业技能、演奏才能，基本功扎实。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按本人艺术表演水平择优录取。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8-12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napToGrid w:val="0"/>
        <w:spacing w:afterLines="50" w:line="480" w:lineRule="exact"/>
        <w:rPr>
          <w:rFonts w:ascii="宋体" w:hAnsi="宋体" w:eastAsia="宋体" w:cs="宋体"/>
          <w:b/>
          <w:kern w:val="0"/>
          <w:sz w:val="24"/>
        </w:rPr>
      </w:pPr>
    </w:p>
    <w:p>
      <w:pPr>
        <w:snapToGrid w:val="0"/>
        <w:spacing w:afterLines="50" w:line="480" w:lineRule="exact"/>
        <w:rPr>
          <w:rFonts w:ascii="宋体" w:hAnsi="宋体" w:eastAsia="宋体" w:cs="宋体"/>
          <w:b/>
          <w:kern w:val="0"/>
          <w:sz w:val="24"/>
        </w:rPr>
      </w:pPr>
    </w:p>
    <w:tbl>
      <w:tblPr>
        <w:tblStyle w:val="4"/>
        <w:tblpPr w:leftFromText="180" w:rightFromText="180" w:vertAnchor="text" w:horzAnchor="page" w:tblpXSpec="center" w:tblpY="82"/>
        <w:tblOverlap w:val="never"/>
        <w:tblW w:w="96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465"/>
        <w:gridCol w:w="2003"/>
        <w:gridCol w:w="620"/>
        <w:gridCol w:w="3922"/>
        <w:gridCol w:w="946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岗位设置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招聘人数</w:t>
            </w:r>
          </w:p>
        </w:tc>
        <w:tc>
          <w:tcPr>
            <w:tcW w:w="81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招聘岗位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人数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招聘条件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年薪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创作中心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戏剧导演兼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舞台监督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本科及以上，45周岁（含）以下。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戏剧导演及相关专业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按本人相关作品水平择优录取，若特别优秀者可适当放宽条件。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10-18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舞台监督兼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戏剧导演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本科及以上，45周岁（含）以下。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戏剧导演及相关专业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按本人相关作品水平择优录取，若特别优秀者可适当放宽条件。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10-14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舞蹈编导（女）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本科及以上，40周岁（含）以下。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舞蹈编导相关专业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按本人相关作品水平择优录取，若特别优秀者可适当放宽条件。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10-16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</w:rPr>
              <w:t>视频作品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编剧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本科及以上，40周岁（含）以下。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戏剧、影视、编导、中文等相关专业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按本人相关作品水平择优录取，若特别优秀者可适当放宽条件。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10-14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作曲、配器、midi音乐制作、录音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本科及以上，40周岁（含）以下。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音乐制作、作曲相关专业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按本人相关作品水平择优录取，若特别优秀者可适当放宽条件。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10-14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舞美中心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化妆造型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女）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化妆造型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相关专业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戏剧、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戏曲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妆造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且条件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优秀者可适当放宽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8-12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81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firstLine="48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注：特别优秀者或获梅花奖、文华奖、荷花奖、金钟奖等国家级奖项演员，年薪、待遇面议。</w:t>
      </w:r>
    </w:p>
    <w:p>
      <w:pPr>
        <w:snapToGrid w:val="0"/>
        <w:spacing w:afterLines="50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2022年9月绍兴大剧院招聘计划</w:t>
      </w:r>
    </w:p>
    <w:tbl>
      <w:tblPr>
        <w:tblStyle w:val="4"/>
        <w:tblW w:w="96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464"/>
        <w:gridCol w:w="2003"/>
        <w:gridCol w:w="619"/>
        <w:gridCol w:w="4021"/>
        <w:gridCol w:w="846"/>
        <w:gridCol w:w="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岗位设置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招聘人数</w:t>
            </w:r>
          </w:p>
        </w:tc>
        <w:tc>
          <w:tcPr>
            <w:tcW w:w="81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招聘岗位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人数</w:t>
            </w:r>
          </w:p>
        </w:tc>
        <w:tc>
          <w:tcPr>
            <w:tcW w:w="4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招聘条件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年薪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>综合办公室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行政管理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1</w:t>
            </w:r>
          </w:p>
        </w:tc>
        <w:tc>
          <w:tcPr>
            <w:tcW w:w="4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全日制本科及以上，40周岁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（含）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以下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专业要求：新闻学、汉语言文学相关专业。有较强的文字功底。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2年以上相关经验。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8-12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3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平面设计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1</w:t>
            </w:r>
          </w:p>
        </w:tc>
        <w:tc>
          <w:tcPr>
            <w:tcW w:w="4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全日制本科及以上，40周岁（含）以下。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专业要求：艺术设计学、新闻学、传播学、视觉传达设计、广告学等相关专业。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2年以上相关经验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精通平面设计主流软件操作,能独立完成平面设计作品，有较强的创意能力。按本人相关技术水平或作品水平择优录取。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8-12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仿宋" w:eastAsia="仿宋_GB2312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4"/>
                <w:lang w:val="en-US" w:eastAsia="zh-CN"/>
              </w:rPr>
              <w:t>需实践考试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3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演出中心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演出运营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本科及以上，40周岁（含）以下。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专业要求：艺术学、编导、表演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2年以上相关经验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有艺术院团或者相关演艺企业工作经验者优先。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8-12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摄影兼平面设计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1</w:t>
            </w:r>
          </w:p>
        </w:tc>
        <w:tc>
          <w:tcPr>
            <w:tcW w:w="40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本科及以上，40周岁（含）以下。</w:t>
            </w:r>
          </w:p>
          <w:p>
            <w:pPr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专业要求：艺术、新闻、中文、美术、广告、影视等相关专业。</w:t>
            </w:r>
          </w:p>
          <w:p>
            <w:pPr>
              <w:spacing w:line="260" w:lineRule="exact"/>
              <w:jc w:val="both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2年以上相关经验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能熟练掌握摄影技能、灯光运用，有良好的美学标准，熟练掌握平面设计主流软件操作及后期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图片处理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按本人相关作品水平择优录取。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相关媒体、影视工作经历者优先。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8-12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4"/>
                <w:lang w:val="en-US" w:eastAsia="zh-CN"/>
              </w:rPr>
              <w:t>需实践考试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4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视频拍摄兼剪辑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1</w:t>
            </w:r>
          </w:p>
        </w:tc>
        <w:tc>
          <w:tcPr>
            <w:tcW w:w="40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本科及以上，40周岁（含）以下。</w:t>
            </w:r>
          </w:p>
          <w:p>
            <w:pPr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专业要求：艺术、新闻、中文、美术、广告、影视等相关专业。</w:t>
            </w:r>
          </w:p>
          <w:p>
            <w:pPr>
              <w:spacing w:line="260" w:lineRule="exact"/>
              <w:jc w:val="both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2年以上相关经验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能熟练掌握拍摄技能、灯光运用，有良好的美学标准；能独立完成短片拍摄制作剪辑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按本人相关作品水平择优录取。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相关媒体、影视工作经历者优先。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8-12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4"/>
                <w:lang w:val="en-US" w:eastAsia="zh-CN"/>
              </w:rPr>
              <w:t>需实践考试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4" w:hRule="atLeast"/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物产动力部</w:t>
            </w:r>
          </w:p>
        </w:tc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物业管理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>男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大专及以上，40周岁（含）以下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专业要求：电气工程、计算机网络技术、物业管理相关专业。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5年以上相关维修及物业管理经验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持有电工证等相关证件。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8-12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</w:tbl>
    <w:p/>
    <w:p/>
    <w:tbl>
      <w:tblPr>
        <w:tblStyle w:val="4"/>
        <w:tblW w:w="96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464"/>
        <w:gridCol w:w="2003"/>
        <w:gridCol w:w="619"/>
        <w:gridCol w:w="4021"/>
        <w:gridCol w:w="846"/>
        <w:gridCol w:w="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岗位设置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招聘人数</w:t>
            </w:r>
          </w:p>
        </w:tc>
        <w:tc>
          <w:tcPr>
            <w:tcW w:w="81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招聘岗位</w:t>
            </w:r>
          </w:p>
        </w:tc>
        <w:tc>
          <w:tcPr>
            <w:tcW w:w="61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人数</w:t>
            </w:r>
          </w:p>
        </w:tc>
        <w:tc>
          <w:tcPr>
            <w:tcW w:w="402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招聘条件</w:t>
            </w:r>
          </w:p>
        </w:tc>
        <w:tc>
          <w:tcPr>
            <w:tcW w:w="84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年薪</w:t>
            </w:r>
          </w:p>
        </w:tc>
        <w:tc>
          <w:tcPr>
            <w:tcW w:w="70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3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舞台技术部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音响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大专及以上，40周岁</w:t>
            </w: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auto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专业要求：音响、艺术等相关专业。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2年以上相关经验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有剧院或院团相关工作经验者优先。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按本人实际操作水平择优录取。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8-12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8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灯光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大专及以上，40周岁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以下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shd w:val="clear" w:color="auto" w:fill="auto"/>
              </w:rPr>
              <w:t>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专业要求：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灯光、艺术等相关专业。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2年以上相关经验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有剧院或院团相关工作经验者优先。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按本人实际操作水平择优录取。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8-12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总计</w:t>
            </w:r>
          </w:p>
        </w:tc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10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ODBlY2E4NDJiNTFkNmFlY2QxMjU4ZjFlMTRiZTMifQ=="/>
  </w:docVars>
  <w:rsids>
    <w:rsidRoot w:val="4CD45131"/>
    <w:rsid w:val="000F2E76"/>
    <w:rsid w:val="00277B5C"/>
    <w:rsid w:val="0035068A"/>
    <w:rsid w:val="00604A28"/>
    <w:rsid w:val="0063014B"/>
    <w:rsid w:val="006C0855"/>
    <w:rsid w:val="00852AF7"/>
    <w:rsid w:val="008C5008"/>
    <w:rsid w:val="00AC13BE"/>
    <w:rsid w:val="00AE24D9"/>
    <w:rsid w:val="00BF55AE"/>
    <w:rsid w:val="00C023BB"/>
    <w:rsid w:val="00D6647C"/>
    <w:rsid w:val="00D75E5E"/>
    <w:rsid w:val="00DB4D11"/>
    <w:rsid w:val="00EC6CB9"/>
    <w:rsid w:val="00FE5CE1"/>
    <w:rsid w:val="04DF22A9"/>
    <w:rsid w:val="208D2909"/>
    <w:rsid w:val="240B4C67"/>
    <w:rsid w:val="2EB9693D"/>
    <w:rsid w:val="42A72E4F"/>
    <w:rsid w:val="4B4D60D6"/>
    <w:rsid w:val="4CD45131"/>
    <w:rsid w:val="56F52BA4"/>
    <w:rsid w:val="5D0139B4"/>
    <w:rsid w:val="66907224"/>
    <w:rsid w:val="66E24565"/>
    <w:rsid w:val="69A51678"/>
    <w:rsid w:val="69D40052"/>
    <w:rsid w:val="762867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2500</Words>
  <Characters>2647</Characters>
  <Lines>5</Lines>
  <Paragraphs>1</Paragraphs>
  <TotalTime>1</TotalTime>
  <ScaleCrop>false</ScaleCrop>
  <LinksUpToDate>false</LinksUpToDate>
  <CharactersWithSpaces>2648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2022-09-13T06:53:00Z</dcterms:created>
  <dc:creator>琊</dc:creator>
  <cp:lastModifiedBy>！，，，。……</cp:lastModifiedBy>
  <dcterms:modified xsi:type="dcterms:W3CDTF">2022-09-19T10:27:34Z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8391AEBA6DFA47D3AB663911DCB52442</vt:lpwstr>
  </property>
</Properties>
</file>